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napToGrid w:val="0"/>
        <w:spacing w:before="0" w:after="0"/>
        <w:ind w:firstLine="0"/>
        <w:jc w:val="center"/>
        <w:rPr>
          <w:rFonts w:ascii="方正小标宋简体" w:hAnsi="Times New Roman" w:eastAsia="方正小标宋简体" w:cs="Times New Roman"/>
          <w:b/>
          <w:kern w:val="2"/>
          <w:sz w:val="36"/>
          <w:szCs w:val="36"/>
        </w:rPr>
      </w:pPr>
      <w:bookmarkStart w:id="1" w:name="_GoBack"/>
      <w:bookmarkEnd w:id="1"/>
      <w:r>
        <w:rPr>
          <w:rFonts w:ascii="方正小标宋简体" w:hAnsi="Times New Roman" w:eastAsia="方正小标宋简体" w:cs="Times New Roman"/>
          <w:b/>
          <w:kern w:val="2"/>
          <w:sz w:val="36"/>
          <w:szCs w:val="36"/>
        </w:rPr>
        <w:t>201</w:t>
      </w:r>
      <w:r>
        <w:rPr>
          <w:rFonts w:hint="eastAsia" w:ascii="方正小标宋简体" w:hAnsi="Times New Roman" w:eastAsia="方正小标宋简体" w:cs="Times New Roman"/>
          <w:b/>
          <w:kern w:val="2"/>
          <w:sz w:val="36"/>
          <w:szCs w:val="36"/>
        </w:rPr>
        <w:t>9</w:t>
      </w:r>
      <w:r>
        <w:rPr>
          <w:rFonts w:ascii="方正小标宋简体" w:hAnsi="Times New Roman" w:eastAsia="方正小标宋简体" w:cs="Times New Roman"/>
          <w:b/>
          <w:kern w:val="2"/>
          <w:sz w:val="36"/>
          <w:szCs w:val="36"/>
        </w:rPr>
        <w:t>年</w:t>
      </w:r>
      <w:r>
        <w:rPr>
          <w:rFonts w:hint="eastAsia" w:ascii="方正小标宋简体" w:hAnsi="Times New Roman" w:eastAsia="方正小标宋简体" w:cs="Times New Roman"/>
          <w:b/>
          <w:kern w:val="2"/>
          <w:sz w:val="36"/>
          <w:szCs w:val="36"/>
        </w:rPr>
        <w:t>度</w:t>
      </w:r>
      <w:r>
        <w:rPr>
          <w:rFonts w:hint="eastAsia" w:ascii="方正小标宋简体" w:hAnsi="Times New Roman" w:eastAsia="方正小标宋简体"/>
          <w:b/>
          <w:sz w:val="36"/>
          <w:szCs w:val="36"/>
        </w:rPr>
        <w:t>“</w:t>
      </w:r>
      <w:r>
        <w:rPr>
          <w:rFonts w:ascii="方正小标宋简体" w:hAnsi="Times New Roman" w:eastAsia="方正小标宋简体" w:cs="Times New Roman"/>
          <w:b/>
          <w:kern w:val="2"/>
          <w:sz w:val="36"/>
          <w:szCs w:val="36"/>
        </w:rPr>
        <w:t>国家优秀自费留学生奖学金</w:t>
      </w:r>
      <w:r>
        <w:rPr>
          <w:rFonts w:hint="eastAsia" w:ascii="方正小标宋简体" w:hAnsi="Times New Roman" w:eastAsia="方正小标宋简体" w:cs="Times New Roman"/>
          <w:b/>
          <w:kern w:val="2"/>
          <w:sz w:val="36"/>
          <w:szCs w:val="36"/>
        </w:rPr>
        <w:t>”项目</w:t>
      </w:r>
    </w:p>
    <w:p>
      <w:pPr>
        <w:pStyle w:val="5"/>
        <w:snapToGrid w:val="0"/>
        <w:spacing w:before="0" w:after="0"/>
        <w:ind w:firstLine="0"/>
        <w:jc w:val="center"/>
        <w:rPr>
          <w:rFonts w:ascii="方正小标宋简体" w:hAnsi="Times New Roman" w:eastAsia="方正小标宋简体" w:cs="Times New Roman"/>
          <w:b/>
          <w:kern w:val="2"/>
          <w:sz w:val="36"/>
          <w:szCs w:val="36"/>
        </w:rPr>
      </w:pPr>
      <w:r>
        <w:rPr>
          <w:rFonts w:ascii="方正小标宋简体" w:hAnsi="Times New Roman" w:eastAsia="方正小标宋简体" w:cs="Times New Roman"/>
          <w:b/>
          <w:kern w:val="2"/>
          <w:sz w:val="36"/>
          <w:szCs w:val="36"/>
        </w:rPr>
        <w:t>申请注意事项</w:t>
      </w:r>
    </w:p>
    <w:p>
      <w:pPr>
        <w:pStyle w:val="2"/>
        <w:spacing w:line="48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申请资格</w:t>
      </w:r>
    </w:p>
    <w:p>
      <w:pPr>
        <w:spacing w:line="48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以下情况不具备申请资格：</w:t>
      </w:r>
    </w:p>
    <w:p>
      <w:pPr>
        <w:spacing w:line="48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曾获得该奖学金；</w:t>
      </w:r>
    </w:p>
    <w:p>
      <w:pPr>
        <w:spacing w:line="48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享受过或正在享受国家留学基金资助；</w:t>
      </w:r>
    </w:p>
    <w:p>
      <w:pPr>
        <w:spacing w:line="48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年1月1日前已获得博士学位。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申请过程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馆区选择：申请人需认真选择所属馆区。如选择错误，所在馆区将无法接受申请材料，则为无效申请。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申报时间：网上提交申请材料的起止时间为</w:t>
      </w:r>
      <w:r>
        <w:rPr>
          <w:rFonts w:ascii="仿宋" w:hAnsi="仿宋" w:eastAsia="仿宋"/>
          <w:b/>
          <w:sz w:val="32"/>
          <w:szCs w:val="32"/>
        </w:rPr>
        <w:t>北京时间201</w:t>
      </w:r>
      <w:r>
        <w:rPr>
          <w:rFonts w:hint="eastAsia" w:ascii="仿宋" w:hAnsi="仿宋" w:eastAsia="仿宋"/>
          <w:b/>
          <w:sz w:val="32"/>
          <w:szCs w:val="32"/>
        </w:rPr>
        <w:t>9</w:t>
      </w:r>
      <w:r>
        <w:rPr>
          <w:rFonts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</w:rPr>
        <w:t>7</w:t>
      </w:r>
      <w:r>
        <w:rPr>
          <w:rFonts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</w:rPr>
        <w:t>15</w:t>
      </w:r>
      <w:r>
        <w:rPr>
          <w:rFonts w:ascii="仿宋" w:hAnsi="仿宋" w:eastAsia="仿宋"/>
          <w:b/>
          <w:sz w:val="32"/>
          <w:szCs w:val="32"/>
        </w:rPr>
        <w:t>日0时至201</w:t>
      </w:r>
      <w:r>
        <w:rPr>
          <w:rFonts w:hint="eastAsia" w:ascii="仿宋" w:hAnsi="仿宋" w:eastAsia="仿宋"/>
          <w:b/>
          <w:sz w:val="32"/>
          <w:szCs w:val="32"/>
        </w:rPr>
        <w:t>9</w:t>
      </w:r>
      <w:r>
        <w:rPr>
          <w:rFonts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</w:rPr>
        <w:t>8</w:t>
      </w:r>
      <w:r>
        <w:rPr>
          <w:rFonts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</w:rPr>
        <w:t>31</w:t>
      </w:r>
      <w:r>
        <w:rPr>
          <w:rFonts w:ascii="仿宋" w:hAnsi="仿宋" w:eastAsia="仿宋"/>
          <w:b/>
          <w:sz w:val="32"/>
          <w:szCs w:val="32"/>
        </w:rPr>
        <w:t>日</w:t>
      </w:r>
      <w:r>
        <w:rPr>
          <w:rFonts w:hint="eastAsia" w:ascii="仿宋" w:hAnsi="仿宋" w:eastAsia="仿宋"/>
          <w:b/>
          <w:sz w:val="32"/>
          <w:szCs w:val="32"/>
        </w:rPr>
        <w:t>23</w:t>
      </w:r>
      <w:r>
        <w:rPr>
          <w:rFonts w:ascii="仿宋" w:hAnsi="仿宋" w:eastAsia="仿宋"/>
          <w:b/>
          <w:sz w:val="32"/>
          <w:szCs w:val="32"/>
        </w:rPr>
        <w:t>时</w:t>
      </w:r>
      <w:r>
        <w:rPr>
          <w:rFonts w:hint="eastAsia" w:ascii="仿宋" w:hAnsi="仿宋" w:eastAsia="仿宋"/>
          <w:b/>
          <w:sz w:val="32"/>
          <w:szCs w:val="32"/>
        </w:rPr>
        <w:t>59分</w:t>
      </w:r>
      <w:r>
        <w:rPr>
          <w:rFonts w:ascii="仿宋" w:hAnsi="仿宋" w:eastAsia="仿宋"/>
          <w:b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申请人需考虑时差，务必在此时间段内成功准确上传所有材料。如有馆区单独规定报名时间，请以该馆区规定为准。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材料清单</w:t>
      </w:r>
    </w:p>
    <w:p>
      <w:pPr>
        <w:pStyle w:val="9"/>
        <w:spacing w:line="48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请按照下列要求准备网申材料，并按清单顺序准备纸质材料：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《国家优秀自费留学生奖学金申请表》（</w:t>
      </w:r>
      <w:r>
        <w:rPr>
          <w:rFonts w:hint="eastAsia" w:ascii="仿宋" w:hAnsi="仿宋" w:eastAsia="仿宋"/>
          <w:sz w:val="32"/>
          <w:szCs w:val="32"/>
        </w:rPr>
        <w:t>必交材料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，请填写“无”（如工作经历）。申请人提交的书面申请表应与网上报名信息内容一致。网上申请表正式提交后不能再修改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护照首页（</w:t>
      </w:r>
      <w:r>
        <w:rPr>
          <w:rFonts w:hint="eastAsia" w:ascii="仿宋" w:hAnsi="仿宋" w:eastAsia="仿宋"/>
          <w:sz w:val="32"/>
          <w:szCs w:val="32"/>
        </w:rPr>
        <w:t>必交材料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指包含姓名、出生日期、照片、护照号、护照有效期等内容的护照信息页。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导师推荐信（</w:t>
      </w:r>
      <w:r>
        <w:rPr>
          <w:rFonts w:hint="eastAsia" w:ascii="仿宋" w:hAnsi="仿宋" w:eastAsia="仿宋"/>
          <w:sz w:val="32"/>
          <w:szCs w:val="32"/>
        </w:rPr>
        <w:t>必交材料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导师推荐信出具时间须为201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，且须由导师本人在推荐信上签字；推荐信须用带有就读学校抬头的信纸打印；网上申请时，需要提交推荐信原件的扫描件；如导师推荐信为非英语的其他语种，请在上传具有导师签字的推荐信原件的同时，另附汉语翻译件；如导师要求密封提交“导师推荐信”，请在“上传材料列表”一栏点击“通知导师”按钮，给导师发送上传“导师推荐信”地址，请其按信息平台要求上传扫描件，并将密封后的推荐信附在纸质材料中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博士研究生在读院校注册证明、学习有效证明（</w:t>
      </w:r>
      <w:r>
        <w:rPr>
          <w:rFonts w:hint="eastAsia" w:ascii="仿宋" w:hAnsi="仿宋" w:eastAsia="仿宋"/>
          <w:sz w:val="32"/>
          <w:szCs w:val="32"/>
        </w:rPr>
        <w:t>必交材料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最高学历、学位证书复印件（</w:t>
      </w:r>
      <w:r>
        <w:rPr>
          <w:rFonts w:hint="eastAsia" w:ascii="仿宋" w:hAnsi="仿宋" w:eastAsia="仿宋"/>
          <w:sz w:val="32"/>
          <w:szCs w:val="32"/>
        </w:rPr>
        <w:t>必交材料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研究课题（</w:t>
      </w:r>
      <w:r>
        <w:rPr>
          <w:rFonts w:hint="eastAsia" w:ascii="仿宋" w:hAnsi="仿宋" w:eastAsia="仿宋"/>
          <w:sz w:val="32"/>
          <w:szCs w:val="32"/>
        </w:rPr>
        <w:t>必交材料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代表性成果材料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至多</w:t>
      </w:r>
      <w:r>
        <w:rPr>
          <w:rFonts w:ascii="仿宋" w:hAnsi="仿宋" w:eastAsia="仿宋"/>
          <w:sz w:val="32"/>
          <w:szCs w:val="32"/>
        </w:rPr>
        <w:t>两份代表性成果的封面、目录、正文第1页，以及1000字以内的中文摘要。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学术会议邀请函</w:t>
      </w:r>
    </w:p>
    <w:p>
      <w:pPr>
        <w:pStyle w:val="9"/>
        <w:spacing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本人认为有必要提供的其它附件</w:t>
      </w:r>
    </w:p>
    <w:p>
      <w:pPr>
        <w:pStyle w:val="9"/>
        <w:spacing w:line="480" w:lineRule="exact"/>
        <w:ind w:firstLine="64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打印申请表后应按以上顺序将所有材料在左上角装订成册（一式两册），交驻外使（领）馆</w:t>
      </w:r>
      <w:r>
        <w:rPr>
          <w:rFonts w:hint="eastAsia" w:ascii="仿宋" w:hAnsi="仿宋" w:eastAsia="仿宋"/>
          <w:b/>
          <w:bCs/>
          <w:sz w:val="32"/>
          <w:szCs w:val="32"/>
        </w:rPr>
        <w:t>教育有关</w:t>
      </w:r>
      <w:r>
        <w:rPr>
          <w:rFonts w:ascii="仿宋" w:hAnsi="仿宋" w:eastAsia="仿宋"/>
          <w:b/>
          <w:bCs/>
          <w:sz w:val="32"/>
          <w:szCs w:val="32"/>
        </w:rPr>
        <w:t>处（组），供初审及存档用。</w:t>
      </w:r>
      <w:bookmarkStart w:id="0" w:name="d2"/>
      <w:bookmarkEnd w:id="0"/>
      <w:r>
        <w:rPr>
          <w:rFonts w:ascii="仿宋" w:hAnsi="仿宋" w:eastAsia="仿宋"/>
          <w:b/>
          <w:bCs/>
          <w:sz w:val="32"/>
          <w:szCs w:val="32"/>
        </w:rPr>
        <w:t>请务必按以上要求准备材料。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entury">
    <w:altName w:val="Nyala"/>
    <w:panose1 w:val="02040604050505020304"/>
    <w:charset w:val="00"/>
    <w:family w:val="auto"/>
    <w:pitch w:val="default"/>
    <w:sig w:usb0="00000287" w:usb1="00000000" w:usb2="00000000" w:usb3="00000000" w:csb0="0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9013451">
    <w:nsid w:val="3F1F434B"/>
    <w:multiLevelType w:val="multilevel"/>
    <w:tmpl w:val="3F1F434B"/>
    <w:lvl w:ilvl="0" w:tentative="1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590134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6862"/>
    <w:rsid w:val="000320E5"/>
    <w:rsid w:val="0009793B"/>
    <w:rsid w:val="000B1195"/>
    <w:rsid w:val="000C48B8"/>
    <w:rsid w:val="000E6AD4"/>
    <w:rsid w:val="000F7C17"/>
    <w:rsid w:val="00167FF8"/>
    <w:rsid w:val="00172A27"/>
    <w:rsid w:val="001A029D"/>
    <w:rsid w:val="001A275B"/>
    <w:rsid w:val="001A37B8"/>
    <w:rsid w:val="001B1515"/>
    <w:rsid w:val="001E4479"/>
    <w:rsid w:val="001F4F59"/>
    <w:rsid w:val="00224BF1"/>
    <w:rsid w:val="00244EE7"/>
    <w:rsid w:val="002471EB"/>
    <w:rsid w:val="002630EB"/>
    <w:rsid w:val="00294CD8"/>
    <w:rsid w:val="002A523B"/>
    <w:rsid w:val="002B0FDD"/>
    <w:rsid w:val="002E143F"/>
    <w:rsid w:val="002E3C48"/>
    <w:rsid w:val="00396CC2"/>
    <w:rsid w:val="003A1DF6"/>
    <w:rsid w:val="003C13AC"/>
    <w:rsid w:val="003D0C87"/>
    <w:rsid w:val="00443635"/>
    <w:rsid w:val="004A30D2"/>
    <w:rsid w:val="004E065A"/>
    <w:rsid w:val="0052606C"/>
    <w:rsid w:val="00526A28"/>
    <w:rsid w:val="0052734F"/>
    <w:rsid w:val="005408CE"/>
    <w:rsid w:val="00565596"/>
    <w:rsid w:val="00585448"/>
    <w:rsid w:val="005A74B0"/>
    <w:rsid w:val="005D1EEC"/>
    <w:rsid w:val="006038C9"/>
    <w:rsid w:val="00604448"/>
    <w:rsid w:val="00610ED5"/>
    <w:rsid w:val="00644090"/>
    <w:rsid w:val="0066250B"/>
    <w:rsid w:val="00664647"/>
    <w:rsid w:val="00670533"/>
    <w:rsid w:val="00680E90"/>
    <w:rsid w:val="00684CBE"/>
    <w:rsid w:val="006A0F2B"/>
    <w:rsid w:val="006A1C5A"/>
    <w:rsid w:val="006C7840"/>
    <w:rsid w:val="007001BB"/>
    <w:rsid w:val="00702841"/>
    <w:rsid w:val="007057B6"/>
    <w:rsid w:val="00741500"/>
    <w:rsid w:val="00743624"/>
    <w:rsid w:val="007776D6"/>
    <w:rsid w:val="007A0C7D"/>
    <w:rsid w:val="007B1016"/>
    <w:rsid w:val="007D30E7"/>
    <w:rsid w:val="008136E0"/>
    <w:rsid w:val="0082397B"/>
    <w:rsid w:val="00847011"/>
    <w:rsid w:val="00893C07"/>
    <w:rsid w:val="008B2DAE"/>
    <w:rsid w:val="008E0DA2"/>
    <w:rsid w:val="00932BA5"/>
    <w:rsid w:val="00933C6A"/>
    <w:rsid w:val="0095781D"/>
    <w:rsid w:val="00971436"/>
    <w:rsid w:val="009820BA"/>
    <w:rsid w:val="009F004C"/>
    <w:rsid w:val="009F114F"/>
    <w:rsid w:val="00A11B56"/>
    <w:rsid w:val="00A229E9"/>
    <w:rsid w:val="00A27781"/>
    <w:rsid w:val="00A82911"/>
    <w:rsid w:val="00A82C6E"/>
    <w:rsid w:val="00A94547"/>
    <w:rsid w:val="00AA1F62"/>
    <w:rsid w:val="00B1190A"/>
    <w:rsid w:val="00B1308E"/>
    <w:rsid w:val="00B25BE8"/>
    <w:rsid w:val="00B5566A"/>
    <w:rsid w:val="00B96A58"/>
    <w:rsid w:val="00BC3ADE"/>
    <w:rsid w:val="00BD0BD0"/>
    <w:rsid w:val="00CE16A4"/>
    <w:rsid w:val="00CE4BB3"/>
    <w:rsid w:val="00D31F89"/>
    <w:rsid w:val="00D862DF"/>
    <w:rsid w:val="00D93929"/>
    <w:rsid w:val="00DD4859"/>
    <w:rsid w:val="00E60C4D"/>
    <w:rsid w:val="00E9028B"/>
    <w:rsid w:val="00F106D4"/>
    <w:rsid w:val="00F10C5F"/>
    <w:rsid w:val="00F260EF"/>
    <w:rsid w:val="00F90342"/>
    <w:rsid w:val="00F97B82"/>
    <w:rsid w:val="00FB0C72"/>
    <w:rsid w:val="00FF5F71"/>
    <w:rsid w:val="446D24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2"/>
    <w:uiPriority w:val="0"/>
    <w:rPr>
      <w:rFonts w:ascii="宋体" w:hAnsi="Courier New" w:cs="Century"/>
      <w:szCs w:val="21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纯文本 Char"/>
    <w:basedOn w:val="6"/>
    <w:link w:val="2"/>
    <w:uiPriority w:val="0"/>
    <w:rPr>
      <w:rFonts w:ascii="宋体" w:hAnsi="Courier New" w:cs="Century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165</Words>
  <Characters>944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2014-04-14T03:11:00Z</dcterms:created>
  <dc:creator>番茄花园</dc:creator>
  <cp:lastModifiedBy>ShiYongRen</cp:lastModifiedBy>
  <cp:lastPrinted>2018-06-24T04:54:00Z</cp:lastPrinted>
  <dcterms:modified xsi:type="dcterms:W3CDTF">2019-07-08T09:35:44Z</dcterms:modified>
  <dc:title>请按照下列材料清单顺序准备申请材料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